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7DD" w:rsidRPr="00E117DD" w:rsidRDefault="00E117DD" w:rsidP="00E117DD">
      <w:r w:rsidRPr="00E117DD">
        <w:rPr>
          <w:b/>
          <w:bCs/>
        </w:rPr>
        <w:t>utiliser une clé USB</w:t>
      </w:r>
      <w:r w:rsidRPr="00E117DD">
        <w:t xml:space="preserve"> : </w:t>
      </w:r>
    </w:p>
    <w:p w:rsidR="00E117DD" w:rsidRPr="00E117DD" w:rsidRDefault="00E117DD" w:rsidP="00E117DD">
      <w:pPr>
        <w:numPr>
          <w:ilvl w:val="0"/>
          <w:numId w:val="1"/>
        </w:numPr>
      </w:pPr>
      <w:hyperlink r:id="rId5" w:history="1">
        <w:r w:rsidRPr="00E117DD">
          <w:rPr>
            <w:rStyle w:val="Lienhypertexte"/>
          </w:rPr>
          <w:t>Formatez votre clé USB en FAT32</w:t>
        </w:r>
      </w:hyperlink>
      <w:r w:rsidRPr="00E117DD">
        <w:t xml:space="preserve"> : ouvrez l’Explorateur de fichiers, cliquez droit sur votre clé USB puis sélectionnez </w:t>
      </w:r>
      <w:r w:rsidRPr="00E117DD">
        <w:rPr>
          <w:b/>
          <w:bCs/>
        </w:rPr>
        <w:t>Formater</w:t>
      </w:r>
      <w:r w:rsidRPr="00E117DD">
        <w:t>.</w:t>
      </w:r>
    </w:p>
    <w:p w:rsidR="00E117DD" w:rsidRDefault="00E117DD" w:rsidP="00E117DD">
      <w:pPr>
        <w:numPr>
          <w:ilvl w:val="0"/>
          <w:numId w:val="1"/>
        </w:numPr>
      </w:pPr>
      <w:r w:rsidRPr="00E117DD">
        <w:t>Téléchargez l’</w:t>
      </w:r>
      <w:hyperlink r:id="rId6" w:tgtFrame="_blank" w:history="1">
        <w:r w:rsidRPr="00E117DD">
          <w:rPr>
            <w:rStyle w:val="Lienhypertexte"/>
          </w:rPr>
          <w:t xml:space="preserve">archive Offline NT </w:t>
        </w:r>
        <w:proofErr w:type="spellStart"/>
        <w:r w:rsidRPr="00E117DD">
          <w:rPr>
            <w:rStyle w:val="Lienhypertexte"/>
          </w:rPr>
          <w:t>Password</w:t>
        </w:r>
        <w:proofErr w:type="spellEnd"/>
        <w:r w:rsidRPr="00E117DD">
          <w:rPr>
            <w:rStyle w:val="Lienhypertexte"/>
          </w:rPr>
          <w:t xml:space="preserve"> &amp; </w:t>
        </w:r>
        <w:proofErr w:type="spellStart"/>
        <w:r w:rsidRPr="00E117DD">
          <w:rPr>
            <w:rStyle w:val="Lienhypertexte"/>
          </w:rPr>
          <w:t>Registry</w:t>
        </w:r>
        <w:proofErr w:type="spellEnd"/>
        <w:r w:rsidRPr="00E117DD">
          <w:rPr>
            <w:rStyle w:val="Lienhypertexte"/>
          </w:rPr>
          <w:t xml:space="preserve"> Editor pour clé USB</w:t>
        </w:r>
      </w:hyperlink>
      <w:r w:rsidRPr="00E117DD">
        <w:t>.</w:t>
      </w:r>
    </w:p>
    <w:p w:rsidR="00F07350" w:rsidRPr="00E117DD" w:rsidRDefault="00F07350" w:rsidP="00F07350">
      <w:pPr>
        <w:numPr>
          <w:ilvl w:val="0"/>
          <w:numId w:val="1"/>
        </w:numPr>
      </w:pPr>
      <w:r w:rsidRPr="00F07350">
        <w:t>http://pogostick.net/~pnh/ntpasswd/usb110511.zip</w:t>
      </w:r>
    </w:p>
    <w:p w:rsidR="00E117DD" w:rsidRPr="00E117DD" w:rsidRDefault="00E117DD" w:rsidP="00E117DD">
      <w:pPr>
        <w:numPr>
          <w:ilvl w:val="0"/>
          <w:numId w:val="1"/>
        </w:numPr>
      </w:pPr>
      <w:r w:rsidRPr="00E117DD">
        <w:t>Décompressez l’archive à la racine de votre clé USB :</w:t>
      </w:r>
    </w:p>
    <w:p w:rsidR="00AE74A0" w:rsidRDefault="00E117DD">
      <w:r>
        <w:rPr>
          <w:noProof/>
          <w:lang w:eastAsia="fr-FR"/>
        </w:rPr>
        <w:drawing>
          <wp:inline distT="0" distB="0" distL="0" distR="0" wp14:anchorId="71D298CD" wp14:editId="24A0594E">
            <wp:extent cx="2881223" cy="1805356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7344" cy="1809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7DD" w:rsidRPr="00E117DD" w:rsidRDefault="00E117DD" w:rsidP="00E117DD">
      <w:r w:rsidRPr="00E117DD">
        <w:t xml:space="preserve">  </w:t>
      </w:r>
      <w:hyperlink r:id="rId8" w:history="1">
        <w:r w:rsidRPr="00E117DD">
          <w:rPr>
            <w:rStyle w:val="Lienhypertexte"/>
          </w:rPr>
          <w:t>Ouvrez une invite de commandes</w:t>
        </w:r>
      </w:hyperlink>
      <w:r w:rsidRPr="00E117DD">
        <w:t xml:space="preserve"> en tant qu’administrateur. </w:t>
      </w:r>
    </w:p>
    <w:p w:rsidR="00E117DD" w:rsidRPr="00E117DD" w:rsidRDefault="00E117DD" w:rsidP="00E117DD">
      <w:r w:rsidRPr="00E117DD">
        <w:t xml:space="preserve">  Entrez la </w:t>
      </w:r>
      <w:r w:rsidRPr="00E117DD">
        <w:rPr>
          <w:b/>
          <w:bCs/>
        </w:rPr>
        <w:t>lettre de lecteur</w:t>
      </w:r>
      <w:r w:rsidRPr="00E117DD">
        <w:t xml:space="preserve"> de votre clé USB puis faites Entrée : </w:t>
      </w:r>
    </w:p>
    <w:p w:rsidR="00E117DD" w:rsidRPr="00E117DD" w:rsidRDefault="00E117DD" w:rsidP="00E117DD">
      <w:r w:rsidRPr="00E117DD">
        <w:t>G:</w:t>
      </w:r>
    </w:p>
    <w:p w:rsidR="00E117DD" w:rsidRPr="00E117DD" w:rsidRDefault="00E117DD" w:rsidP="00E117DD">
      <w:r w:rsidRPr="00E117DD">
        <w:t xml:space="preserve">  </w:t>
      </w:r>
      <w:r w:rsidRPr="00E117DD">
        <w:t xml:space="preserve">  Tapez la commande suivante (remplacer G par la lettre de lecteur de votre clé USB) : </w:t>
      </w:r>
    </w:p>
    <w:p w:rsidR="00E117DD" w:rsidRPr="00E117DD" w:rsidRDefault="00E117DD" w:rsidP="00E117DD">
      <w:r w:rsidRPr="00E117DD">
        <w:t>syslinux.exe -ma G:</w:t>
      </w:r>
    </w:p>
    <w:p w:rsidR="00E117DD" w:rsidRDefault="00E117DD">
      <w:r>
        <w:rPr>
          <w:noProof/>
          <w:lang w:eastAsia="fr-FR"/>
        </w:rPr>
        <w:drawing>
          <wp:inline distT="0" distB="0" distL="0" distR="0" wp14:anchorId="08430F1D" wp14:editId="0F92CD87">
            <wp:extent cx="4181475" cy="18002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7DD" w:rsidRDefault="00E117DD" w:rsidP="00E117DD">
      <w:r>
        <w:t xml:space="preserve">        installer-</w:t>
      </w:r>
      <w:proofErr w:type="spellStart"/>
      <w:r>
        <w:t>usb</w:t>
      </w:r>
      <w:proofErr w:type="spellEnd"/>
      <w:r>
        <w:t>-offline-nt-</w:t>
      </w:r>
      <w:proofErr w:type="spellStart"/>
      <w:r>
        <w:t>password</w:t>
      </w:r>
      <w:proofErr w:type="spellEnd"/>
      <w:r>
        <w:t>-</w:t>
      </w:r>
      <w:proofErr w:type="spellStart"/>
      <w:r>
        <w:t>registry</w:t>
      </w:r>
      <w:proofErr w:type="spellEnd"/>
      <w:r>
        <w:t xml:space="preserve"> -editor</w:t>
      </w:r>
    </w:p>
    <w:p w:rsidR="00E117DD" w:rsidRDefault="00E117DD" w:rsidP="00E117DD">
      <w:bookmarkStart w:id="0" w:name="_GoBack"/>
      <w:bookmarkEnd w:id="0"/>
      <w:r>
        <w:t xml:space="preserve">Démarrez votre PC à partir de la clé USB/CD contenant Offline NT </w:t>
      </w:r>
      <w:proofErr w:type="spellStart"/>
      <w:r>
        <w:t>Password</w:t>
      </w:r>
      <w:proofErr w:type="spellEnd"/>
      <w:r>
        <w:t xml:space="preserve"> &amp; </w:t>
      </w:r>
      <w:proofErr w:type="spellStart"/>
      <w:r>
        <w:t>Registry</w:t>
      </w:r>
      <w:proofErr w:type="spellEnd"/>
      <w:r>
        <w:t xml:space="preserve"> Editor.</w:t>
      </w:r>
    </w:p>
    <w:p w:rsidR="00E117DD" w:rsidRDefault="00E117DD" w:rsidP="00E117DD">
      <w:r>
        <w:t xml:space="preserve">Au démarrage de Offline NT </w:t>
      </w:r>
      <w:proofErr w:type="spellStart"/>
      <w:r>
        <w:t>Password</w:t>
      </w:r>
      <w:proofErr w:type="spellEnd"/>
      <w:r>
        <w:t xml:space="preserve"> &amp; </w:t>
      </w:r>
      <w:proofErr w:type="spellStart"/>
      <w:r>
        <w:t>Registry</w:t>
      </w:r>
      <w:proofErr w:type="spellEnd"/>
      <w:r>
        <w:t xml:space="preserve"> Editor, appuyez sur la touche Entrée.</w:t>
      </w:r>
    </w:p>
    <w:p w:rsidR="00E117DD" w:rsidRDefault="00E117DD" w:rsidP="00E117DD">
      <w:r>
        <w:rPr>
          <w:noProof/>
          <w:lang w:eastAsia="fr-FR"/>
        </w:rPr>
        <w:drawing>
          <wp:inline distT="0" distB="0" distL="0" distR="0" wp14:anchorId="5161B30D" wp14:editId="6C266C15">
            <wp:extent cx="5760720" cy="61277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7DD" w:rsidRDefault="00E117DD" w:rsidP="00E117DD">
      <w:r>
        <w:t>ENTREE</w:t>
      </w:r>
    </w:p>
    <w:p w:rsidR="00F07350" w:rsidRDefault="00E117DD" w:rsidP="00E117DD">
      <w:r w:rsidRPr="00E117DD">
        <w:lastRenderedPageBreak/>
        <w:t xml:space="preserve">Entrez le </w:t>
      </w:r>
      <w:r w:rsidRPr="00E117DD">
        <w:rPr>
          <w:b/>
          <w:bCs/>
        </w:rPr>
        <w:t>numéro</w:t>
      </w:r>
      <w:r w:rsidRPr="00E117DD">
        <w:t xml:space="preserve"> correspondant à la partition où se trouve votre installation de Windows. Regardez les partitions trouvées sous </w:t>
      </w:r>
      <w:r w:rsidRPr="00E117DD">
        <w:rPr>
          <w:b/>
          <w:bCs/>
        </w:rPr>
        <w:t xml:space="preserve">Candidate Windows partitions </w:t>
      </w:r>
      <w:proofErr w:type="spellStart"/>
      <w:r w:rsidRPr="00E117DD">
        <w:rPr>
          <w:b/>
          <w:bCs/>
        </w:rPr>
        <w:t>found</w:t>
      </w:r>
      <w:proofErr w:type="spellEnd"/>
      <w:r w:rsidRPr="00E117DD">
        <w:t xml:space="preserve"> et fiez-vous à leur taille ou bien leur label pour trouver la bonne, celle où se trouve Windows.</w:t>
      </w:r>
    </w:p>
    <w:p w:rsidR="00E117DD" w:rsidRDefault="00E117DD" w:rsidP="00E117DD">
      <w:r w:rsidRPr="00E117DD">
        <w:br/>
      </w:r>
      <w:r>
        <w:rPr>
          <w:noProof/>
          <w:lang w:eastAsia="fr-FR"/>
        </w:rPr>
        <w:drawing>
          <wp:inline distT="0" distB="0" distL="0" distR="0" wp14:anchorId="660ACDE1" wp14:editId="3E573E79">
            <wp:extent cx="4486275" cy="31718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7DD" w:rsidRDefault="00E117DD" w:rsidP="00E117DD">
      <w:r w:rsidRPr="00E117DD">
        <w:t>Le programme nous demande quel est le chemin qui mène au Registre Windows. Laissez le choix par défaut en appuyant sur Entrée</w:t>
      </w:r>
    </w:p>
    <w:p w:rsidR="00E117DD" w:rsidRDefault="00E117DD" w:rsidP="00E117DD">
      <w:r>
        <w:rPr>
          <w:noProof/>
          <w:lang w:eastAsia="fr-FR"/>
        </w:rPr>
        <w:drawing>
          <wp:inline distT="0" distB="0" distL="0" distR="0" wp14:anchorId="3636F9AA" wp14:editId="374E8A4D">
            <wp:extent cx="5343525" cy="2819400"/>
            <wp:effectExtent l="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7DD" w:rsidRDefault="00E117DD" w:rsidP="00E117DD">
      <w:r w:rsidRPr="00E117DD">
        <w:t>Appuyez une nouvelle fois sur Entrée pour charger la base de données SAM, le gestionnaire des comptes de sécurité de Windows</w:t>
      </w:r>
    </w:p>
    <w:p w:rsidR="00E117DD" w:rsidRDefault="00E117DD" w:rsidP="00E117DD">
      <w:r>
        <w:rPr>
          <w:noProof/>
          <w:lang w:eastAsia="fr-FR"/>
        </w:rPr>
        <w:lastRenderedPageBreak/>
        <w:drawing>
          <wp:inline distT="0" distB="0" distL="0" distR="0" wp14:anchorId="18B95370" wp14:editId="1A77937E">
            <wp:extent cx="5591175" cy="3333750"/>
            <wp:effectExtent l="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7DD" w:rsidRDefault="00E117DD" w:rsidP="00E117DD">
      <w:r w:rsidRPr="00E117DD">
        <w:t>Appuyez encore une fois sur Entrée pour modifier les mots de passes des comptes utilisateur.</w:t>
      </w:r>
    </w:p>
    <w:p w:rsidR="00E117DD" w:rsidRDefault="00E117DD" w:rsidP="00E117DD">
      <w:r>
        <w:rPr>
          <w:noProof/>
          <w:lang w:eastAsia="fr-FR"/>
        </w:rPr>
        <w:drawing>
          <wp:inline distT="0" distB="0" distL="0" distR="0" wp14:anchorId="3301A7E9" wp14:editId="2E55FAD8">
            <wp:extent cx="5172075" cy="3200400"/>
            <wp:effectExtent l="0" t="0" r="952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7DD" w:rsidRDefault="00E117DD" w:rsidP="00E117DD">
      <w:r w:rsidRPr="00E117DD">
        <w:t>Le programme affiche maintenant tous les comptes utilisateur du système. Pour chaque compte, on voit son nom (</w:t>
      </w:r>
      <w:proofErr w:type="spellStart"/>
      <w:r w:rsidRPr="00E117DD">
        <w:t>Username</w:t>
      </w:r>
      <w:proofErr w:type="spellEnd"/>
      <w:r w:rsidRPr="00E117DD">
        <w:t>), s’il s’agit d’un compte administrateur (Admin) et si le compte est désactivé ou verrouillé (dis/lock). Entrez le nom du compte utilisateur pour lequel vous souhaitez effacer ou modifier le mot de passe puis faites Entrée. Dans l’exemple ci-dessous, je saisis l’utilisateur « Le Crabe »</w:t>
      </w:r>
    </w:p>
    <w:p w:rsidR="00E117DD" w:rsidRDefault="00E117DD" w:rsidP="00E117DD">
      <w:r>
        <w:rPr>
          <w:noProof/>
          <w:lang w:eastAsia="fr-FR"/>
        </w:rPr>
        <w:lastRenderedPageBreak/>
        <w:drawing>
          <wp:inline distT="0" distB="0" distL="0" distR="0" wp14:anchorId="71242BB0" wp14:editId="75A669B5">
            <wp:extent cx="5760720" cy="31877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7DD" w:rsidRPr="00E117DD" w:rsidRDefault="00E117DD" w:rsidP="00E117DD">
      <w:r w:rsidRPr="00E117DD">
        <w:t xml:space="preserve">  Plusieurs choix s’offrent à vous : </w:t>
      </w:r>
    </w:p>
    <w:p w:rsidR="00E117DD" w:rsidRPr="00E117DD" w:rsidRDefault="00E117DD" w:rsidP="00E117DD">
      <w:pPr>
        <w:numPr>
          <w:ilvl w:val="0"/>
          <w:numId w:val="2"/>
        </w:numPr>
      </w:pPr>
      <w:r w:rsidRPr="00E117DD">
        <w:rPr>
          <w:b/>
          <w:bCs/>
        </w:rPr>
        <w:t>Effacer le mot de passe du compte utilisateur</w:t>
      </w:r>
      <w:r w:rsidRPr="00E117DD">
        <w:t>.</w:t>
      </w:r>
    </w:p>
    <w:p w:rsidR="00E117DD" w:rsidRPr="00E117DD" w:rsidRDefault="00E117DD" w:rsidP="00E117DD">
      <w:pPr>
        <w:numPr>
          <w:ilvl w:val="0"/>
          <w:numId w:val="2"/>
        </w:numPr>
      </w:pPr>
      <w:r w:rsidRPr="00E117DD">
        <w:rPr>
          <w:b/>
          <w:bCs/>
        </w:rPr>
        <w:t>Définir un nouveau mot de passe</w:t>
      </w:r>
      <w:r w:rsidRPr="00E117DD">
        <w:t>.</w:t>
      </w:r>
    </w:p>
    <w:p w:rsidR="00E117DD" w:rsidRPr="00E117DD" w:rsidRDefault="00E117DD" w:rsidP="00E117DD">
      <w:pPr>
        <w:numPr>
          <w:ilvl w:val="0"/>
          <w:numId w:val="2"/>
        </w:numPr>
      </w:pPr>
      <w:r w:rsidRPr="00E117DD">
        <w:t>Changer le type du compte : d’utilisateur standard à administrateur.</w:t>
      </w:r>
    </w:p>
    <w:p w:rsidR="00E117DD" w:rsidRPr="00E117DD" w:rsidRDefault="00E117DD" w:rsidP="00E117DD">
      <w:pPr>
        <w:numPr>
          <w:ilvl w:val="0"/>
          <w:numId w:val="2"/>
        </w:numPr>
      </w:pPr>
      <w:r w:rsidRPr="00E117DD">
        <w:t>Débloquer et activer le compte utilisateur.</w:t>
      </w:r>
    </w:p>
    <w:p w:rsidR="00E117DD" w:rsidRDefault="00E117DD" w:rsidP="00E117DD">
      <w:r w:rsidRPr="00E117DD">
        <w:t xml:space="preserve">  Choisissez si vous préférez </w:t>
      </w:r>
      <w:r w:rsidRPr="00E117DD">
        <w:rPr>
          <w:b/>
          <w:bCs/>
        </w:rPr>
        <w:t>effacer le mot de passe</w:t>
      </w:r>
      <w:r w:rsidRPr="00E117DD">
        <w:t xml:space="preserve"> ou </w:t>
      </w:r>
      <w:r w:rsidRPr="00E117DD">
        <w:rPr>
          <w:b/>
          <w:bCs/>
        </w:rPr>
        <w:t>définir un nouveau mot de passe</w:t>
      </w:r>
      <w:r w:rsidRPr="00E117DD">
        <w:t xml:space="preserve"> pour votre compte utilisateur en entrant le chiffre adéquat. Dans l’exemple ci-dessous, je choisis d’effacer le mot de passe en entrant le chiffre </w:t>
      </w:r>
      <w:r w:rsidRPr="00E117DD">
        <w:rPr>
          <w:b/>
          <w:bCs/>
        </w:rPr>
        <w:t>1</w:t>
      </w:r>
      <w:r w:rsidRPr="00E117DD">
        <w:t xml:space="preserve"> puis en faisant Entrée</w:t>
      </w:r>
    </w:p>
    <w:p w:rsidR="00E117DD" w:rsidRDefault="00E117DD" w:rsidP="00E117DD">
      <w:r>
        <w:rPr>
          <w:noProof/>
          <w:lang w:eastAsia="fr-FR"/>
        </w:rPr>
        <w:drawing>
          <wp:inline distT="0" distB="0" distL="0" distR="0" wp14:anchorId="3059F1A1" wp14:editId="1E3B7534">
            <wp:extent cx="5143500" cy="32385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7DD" w:rsidRDefault="00E117DD" w:rsidP="00E117DD">
      <w:r w:rsidRPr="00E117DD">
        <w:lastRenderedPageBreak/>
        <w:t xml:space="preserve">Entrez </w:t>
      </w:r>
      <w:r w:rsidRPr="00E117DD">
        <w:rPr>
          <w:b/>
          <w:bCs/>
        </w:rPr>
        <w:t>!</w:t>
      </w:r>
      <w:r w:rsidRPr="00E117DD">
        <w:t xml:space="preserve"> (le point d’exclamation) pour quitter le menu d’édition des comptes utilisateur. Attention le clavier est en QWERTY : pour saisir le point d’exclamation, il faut appuyer simultanément sur les touches MAJ (</w:t>
      </w:r>
      <w:r w:rsidRPr="00E117DD">
        <w:rPr>
          <w:rFonts w:ascii="Cambria Math" w:hAnsi="Cambria Math" w:cs="Cambria Math"/>
        </w:rPr>
        <w:t>⇧</w:t>
      </w:r>
      <w:r w:rsidRPr="00E117DD">
        <w:t>) + &amp;</w:t>
      </w:r>
    </w:p>
    <w:p w:rsidR="00E117DD" w:rsidRDefault="00E117DD" w:rsidP="00E117DD">
      <w:r>
        <w:rPr>
          <w:noProof/>
          <w:lang w:eastAsia="fr-FR"/>
        </w:rPr>
        <w:drawing>
          <wp:inline distT="0" distB="0" distL="0" distR="0" wp14:anchorId="54B77009" wp14:editId="0FF9C523">
            <wp:extent cx="5514975" cy="1371600"/>
            <wp:effectExtent l="0" t="0" r="952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7DD" w:rsidRDefault="00E117DD" w:rsidP="00E117DD">
      <w:r w:rsidRPr="00E117DD">
        <w:t xml:space="preserve">Saisissez </w:t>
      </w:r>
      <w:r w:rsidRPr="00E117DD">
        <w:rPr>
          <w:b/>
          <w:bCs/>
        </w:rPr>
        <w:t>a</w:t>
      </w:r>
      <w:r w:rsidRPr="00E117DD">
        <w:t xml:space="preserve"> (comme le clavier est en QWERTY, appuyez sur la touche q) pour quitter</w:t>
      </w:r>
    </w:p>
    <w:p w:rsidR="00E117DD" w:rsidRDefault="00E117DD" w:rsidP="00E117DD">
      <w:r>
        <w:rPr>
          <w:noProof/>
          <w:lang w:eastAsia="fr-FR"/>
        </w:rPr>
        <w:drawing>
          <wp:inline distT="0" distB="0" distL="0" distR="0" wp14:anchorId="4809E307" wp14:editId="6A6205A1">
            <wp:extent cx="5343525" cy="1085850"/>
            <wp:effectExtent l="0" t="0" r="952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7DD" w:rsidRDefault="00E117DD" w:rsidP="00E117DD">
      <w:r w:rsidRPr="00E117DD">
        <w:t xml:space="preserve">Confirmez les changements que vous venez d’effectuer en entrant </w:t>
      </w:r>
      <w:r w:rsidRPr="00E117DD">
        <w:rPr>
          <w:b/>
          <w:bCs/>
        </w:rPr>
        <w:t>y</w:t>
      </w:r>
      <w:r w:rsidRPr="00E117DD">
        <w:t xml:space="preserve"> et en appuyant sur Entrée</w:t>
      </w:r>
    </w:p>
    <w:p w:rsidR="00E117DD" w:rsidRDefault="00E117DD" w:rsidP="00E117DD">
      <w:r>
        <w:rPr>
          <w:noProof/>
          <w:lang w:eastAsia="fr-FR"/>
        </w:rPr>
        <w:drawing>
          <wp:inline distT="0" distB="0" distL="0" distR="0" wp14:anchorId="4798AE89" wp14:editId="3B1F85CE">
            <wp:extent cx="4829175" cy="1009650"/>
            <wp:effectExtent l="0" t="0" r="952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7DD" w:rsidRPr="00E117DD" w:rsidRDefault="00E117DD" w:rsidP="00E117DD">
      <w:r w:rsidRPr="00E117DD">
        <w:t xml:space="preserve">  Quittez définitivement le programme en entrant </w:t>
      </w:r>
      <w:r w:rsidRPr="00E117DD">
        <w:rPr>
          <w:b/>
          <w:bCs/>
        </w:rPr>
        <w:t>n</w:t>
      </w:r>
      <w:r w:rsidRPr="00E117DD">
        <w:t xml:space="preserve">. </w:t>
      </w:r>
    </w:p>
    <w:p w:rsidR="00E117DD" w:rsidRDefault="00E117DD" w:rsidP="00E117DD">
      <w:r w:rsidRPr="00E117DD">
        <w:t xml:space="preserve">  Il ne vous reste plus qu’à redémarrer votre ordinateur en appuyant sur les touches Ctrl + Alt + </w:t>
      </w:r>
      <w:proofErr w:type="spellStart"/>
      <w:r w:rsidRPr="00E117DD">
        <w:t>Suppr</w:t>
      </w:r>
      <w:proofErr w:type="spellEnd"/>
      <w:r w:rsidRPr="00E117DD">
        <w:t xml:space="preserve"> et à vous connecter avec votre compte utilisateur</w:t>
      </w:r>
    </w:p>
    <w:sectPr w:rsidR="00E11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12D03"/>
    <w:multiLevelType w:val="multilevel"/>
    <w:tmpl w:val="15E8D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CE3CF8"/>
    <w:multiLevelType w:val="multilevel"/>
    <w:tmpl w:val="5480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8A"/>
    <w:rsid w:val="009D338A"/>
    <w:rsid w:val="00AE74A0"/>
    <w:rsid w:val="00BA0C36"/>
    <w:rsid w:val="00E117DD"/>
    <w:rsid w:val="00F0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C028"/>
  <w15:chartTrackingRefBased/>
  <w15:docId w15:val="{6D64F824-5475-4BE4-8EBC-C5ED8538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117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crabeinfo.net/ouvrir-linvite-de-commandes-sur-windows-10-8-et-7.html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ogostick.net/~pnh/ntpasswd/usb110511.zip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lecrabeinfo.net/formater-un-disque-dur-cle-usb-ssd-sur-windows.html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2021-08-27T13:42:00Z</dcterms:created>
  <dcterms:modified xsi:type="dcterms:W3CDTF">2021-08-27T13:55:00Z</dcterms:modified>
</cp:coreProperties>
</file>